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D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default" w:ascii="仿宋_GB2312" w:hAnsi="仿宋_GB2312" w:eastAsia="仿宋_GB2312" w:cs="仿宋_GB2312"/>
          <w:b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4</w:t>
      </w:r>
    </w:p>
    <w:p w14:paraId="49F2C25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四川省体育彩票管理中心德阳分中心2025年</w:t>
      </w:r>
    </w:p>
    <w:p w14:paraId="41D5650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“体彩筑梦·探秘文物生命之旅”品牌公益活动宣传项目报价单</w:t>
      </w:r>
    </w:p>
    <w:tbl>
      <w:tblPr>
        <w:tblStyle w:val="2"/>
        <w:tblW w:w="44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031"/>
        <w:gridCol w:w="3270"/>
        <w:gridCol w:w="3300"/>
        <w:gridCol w:w="1501"/>
      </w:tblGrid>
      <w:tr w14:paraId="16BD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35E6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26C3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C0F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采购方单项限价金额（元）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B8C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供应商单项报价金额（元）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198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C3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活动现场布置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2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4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7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书籍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5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授课人员协调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2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课堂互动道具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9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9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5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活动策划执行费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0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2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新媒体发布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D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F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D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采购方总价限价小写：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47000元；大写：肆万柒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仟元整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。     </w:t>
            </w:r>
          </w:p>
          <w:p w14:paraId="01246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供应商总价报价小写：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元；大写：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元整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</w:p>
        </w:tc>
      </w:tr>
    </w:tbl>
    <w:p w14:paraId="493CC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仿宋_GB2312" w:hAnsi="方正仿宋_GB2312" w:eastAsia="方正仿宋_GB2312" w:cs="方正仿宋_GB2312"/>
          <w:spacing w:val="10"/>
          <w:sz w:val="24"/>
          <w:szCs w:val="24"/>
        </w:rPr>
      </w:pPr>
    </w:p>
    <w:p w14:paraId="4C58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28"/>
          <w:szCs w:val="28"/>
        </w:rPr>
        <w:t>注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： 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 1.供应商进行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单项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报价和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总价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报价。报价应是最终用户验收合格后的总价 ，包括货物运输、保险、代理、税费、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>组织实施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和参与项目比选产生的其它一切费用。</w:t>
      </w:r>
    </w:p>
    <w:p w14:paraId="5B3A0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12" w:firstLineChars="300"/>
        <w:textAlignment w:val="auto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 2.大小写金额不一致的以大写金额为准  (人民币)  。</w:t>
      </w:r>
    </w:p>
    <w:p w14:paraId="40C4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2" w:firstLine="912" w:firstLineChars="300"/>
        <w:textAlignment w:val="auto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3.报价超过本项目最高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>总价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限价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>视为无效。</w:t>
      </w:r>
    </w:p>
    <w:p w14:paraId="2245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2" w:firstLine="912" w:firstLineChars="300"/>
        <w:textAlignment w:val="auto"/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4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.若成交供应商的项目报价中，存在单项报价超过对应单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限价的，须按照该单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 xml:space="preserve">限价执行。如果供应商不能按此执行，则视为自动放弃中选。 </w:t>
      </w:r>
    </w:p>
    <w:p w14:paraId="5358A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2" w:firstLine="882" w:firstLineChars="300"/>
        <w:textAlignment w:val="auto"/>
        <w:rPr>
          <w:rFonts w:hint="eastAsia" w:ascii="方正仿宋_GB2312" w:hAnsi="方正仿宋_GB2312" w:eastAsia="方正仿宋_GB2312" w:cs="方正仿宋_GB2312"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总价金额与按单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汇总金额不一致的 ，以单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超过单项限价的以单项限价计算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金额计算结果为准。</w:t>
      </w:r>
    </w:p>
    <w:p w14:paraId="0A390BA8"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645EF5A"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公司名称：（单位公章）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（签字或加盖个人名章）</w:t>
      </w:r>
    </w:p>
    <w:p w14:paraId="5B322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sectPr>
          <w:pgSz w:w="16838" w:h="11906" w:orient="landscape"/>
          <w:pgMar w:top="1179" w:right="1440" w:bottom="1179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：</w:t>
      </w:r>
    </w:p>
    <w:p w14:paraId="53FD41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5B437F-5392-48EA-B8D8-3803001E05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8F927D-80B8-4689-8DB4-55CBA1E9CE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55C7D8-3849-43A2-AE2B-00035B12772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9CC120C-1693-466C-96A0-29B61234C9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E8D4C3A-A624-4867-8EC1-89F860D2C5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F0F"/>
    <w:rsid w:val="2BA42A33"/>
    <w:rsid w:val="776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436</Characters>
  <Lines>0</Lines>
  <Paragraphs>0</Paragraphs>
  <TotalTime>1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2025-04-02T09:08:00Z</dcterms:created>
  <dc:creator>Rachel</dc:creator>
  <cp:lastModifiedBy>Rachel</cp:lastModifiedBy>
  <dcterms:modified xsi:type="dcterms:W3CDTF">2025-04-02T10:05:03Z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F44596DF4ECA4856A6C1AF3B04DD6DC5_13</vt:lpwstr>
  </property>
  <property fmtid="{D5CDD505-2E9C-101B-9397-08002B2CF9AE}" pid="4" name="KSOTemplateDocerSaveRecord">
    <vt:lpwstr>eyJoZGlkIjoiMjJjNWY0MmVhYjM0M2UzMjFjOTEwZTRjZmE4ZTE1MDYiLCJ1c2VySWQiOiIzNjkwNjEzNzcifQ==</vt:lpwstr>
  </property>
</Properties>
</file>